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18" w:rsidRDefault="007C3D68">
      <w:pPr>
        <w:spacing w:after="0"/>
        <w:ind w:left="708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-432434</wp:posOffset>
            </wp:positionH>
            <wp:positionV relativeFrom="margin">
              <wp:posOffset>-253364</wp:posOffset>
            </wp:positionV>
            <wp:extent cx="1143000" cy="1057275"/>
            <wp:effectExtent l="0" t="0" r="0" b="0"/>
            <wp:wrapSquare wrapText="bothSides" distT="0" distB="0" distL="114300" distR="114300"/>
            <wp:docPr id="3" name="image1.png" descr="C:\Users\085ZazulinIA.0085PFRRU\Desktop\ЛОГОТИП СФР\ЛОГОТИП СФР-вырезанный большо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085ZazulinIA.0085PFRRU\Desktop\ЛОГОТИП СФР\ЛОГОТИП СФР-вырезанный большой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  <w:szCs w:val="28"/>
        </w:rPr>
        <w:t xml:space="preserve">  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Отделение </w:t>
      </w:r>
    </w:p>
    <w:p w:rsidR="00751F18" w:rsidRDefault="007C3D68">
      <w:pPr>
        <w:spacing w:after="0"/>
        <w:ind w:left="7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Фонда пенсионного</w:t>
      </w:r>
      <w:r>
        <w:t xml:space="preserve">  </w:t>
      </w:r>
      <w:r>
        <w:rPr>
          <w:rFonts w:ascii="Arial" w:eastAsia="Arial" w:hAnsi="Arial" w:cs="Arial"/>
          <w:sz w:val="28"/>
          <w:szCs w:val="28"/>
        </w:rPr>
        <w:t xml:space="preserve">и социального страхования </w:t>
      </w:r>
    </w:p>
    <w:p w:rsidR="00751F18" w:rsidRDefault="007C3D68">
      <w:pPr>
        <w:spacing w:after="0"/>
        <w:ind w:left="7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РФ</w:t>
      </w:r>
      <w:r>
        <w:t xml:space="preserve"> </w:t>
      </w:r>
      <w:r>
        <w:rPr>
          <w:rFonts w:ascii="Arial" w:eastAsia="Arial" w:hAnsi="Arial" w:cs="Arial"/>
          <w:sz w:val="28"/>
          <w:szCs w:val="28"/>
        </w:rPr>
        <w:t>по Забайкальскому краю</w:t>
      </w:r>
    </w:p>
    <w:p w:rsidR="00751F18" w:rsidRDefault="007C3D68">
      <w:pPr>
        <w:spacing w:after="0"/>
        <w:ind w:left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   </w:t>
      </w:r>
      <w:r>
        <w:rPr>
          <w:rFonts w:ascii="Arial" w:eastAsia="Arial" w:hAnsi="Arial" w:cs="Arial"/>
          <w:b/>
          <w:sz w:val="24"/>
          <w:szCs w:val="24"/>
        </w:rPr>
        <w:t xml:space="preserve"> ПРЕСС-РЕЛИЗ</w:t>
      </w:r>
    </w:p>
    <w:p w:rsidR="00751F18" w:rsidRDefault="00751F18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18" w:rsidRDefault="00751F18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18" w:rsidRDefault="00751F18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1F18" w:rsidRDefault="007C3D68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СФР по Забайкальскому краю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проактивно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назначило свыше 3,2 тысячи пенсий по инвалидности в 2023 году </w:t>
      </w:r>
    </w:p>
    <w:p w:rsidR="00751F18" w:rsidRDefault="00751F18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18" w:rsidRDefault="007C3D68">
      <w:pPr>
        <w:spacing w:after="0"/>
        <w:ind w:left="-426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2022 года действует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беззаявительный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порядок назначения пенсий по инвалидности. Отделение СФР по Забайкальскому краю в 2023 году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режиме назначило гражданам 3224 пенсии: 1673 страховых пенсий и 1551 социальных пенсий по инвалидности. </w:t>
      </w:r>
    </w:p>
    <w:p w:rsidR="00751F18" w:rsidRDefault="00751F1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51F18" w:rsidRDefault="007C3D68">
      <w:pPr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о назначении пенсии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беззаявительном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формате региональное Отделение Социального фонда принимает по данным бюро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 (МСЭ). Информация об установленной инвалидности направляется органами МСЭ в реестр инвалидов, после чего ОСФР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либо по почте.</w:t>
      </w:r>
    </w:p>
    <w:p w:rsidR="00751F18" w:rsidRDefault="00751F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18" w:rsidRDefault="007C3D68">
      <w:pPr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Доставка пенсии происходит тем же способом, что и ранее назначенные Забайкальским Отделением СФР выплаты. Если по линии фонда никаких выплат не было, гражданину необходимо выбрать способ получения пенсии через личный кабинет на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либо в клиентской службе регионального Отделения фонда, или в МФЦ. Сделать это можно лично либо через законного представителя.</w:t>
      </w:r>
    </w:p>
    <w:p w:rsidR="00751F18" w:rsidRDefault="00751F18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18" w:rsidRDefault="007C3D68">
      <w:pPr>
        <w:spacing w:after="0"/>
        <w:ind w:left="-426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«Помимо назначения пенсии, Забайкальское Отделение Социального фонда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формате осуществляет перерасчет выплат гражданам с инвалидностью и устанавливает им социальные выплаты. Например, ежемесячную денежную выплату и набор социальных услуг», — рассказала управляющий Отделением СФР по Забайкальскому краю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Наталья Черняева.</w:t>
      </w:r>
    </w:p>
    <w:p w:rsidR="00751F18" w:rsidRDefault="00751F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18" w:rsidRDefault="007C3D68">
      <w:pPr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Напомним, что пенсия по инвалидности назначается тем, кто до установления инвалидности не был пенсионером. Если инвалидность оформляется гражданину, получающему пенсию, в дополнение к ранее назначенной пенсии автоматически устанавливается ежемесячная денежная выплата. Для участников Великой Отечественной войны, граждан, награжденных знаком «Житель блокадного Ленинграда», «Житель осажденного Севастополя», «Житель осажденного Сталинграда», и граждан, ставших инвалидами вследствие военной травмы, федеральным законодательством закреплено право на получение одновременно двух пенсий – государственной пенсии по инвалидности и страховой пенсии по старости.</w:t>
      </w:r>
    </w:p>
    <w:sectPr w:rsidR="00751F18">
      <w:pgSz w:w="11906" w:h="16838"/>
      <w:pgMar w:top="568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51F18"/>
    <w:rsid w:val="00751F18"/>
    <w:rsid w:val="007C3D68"/>
    <w:rsid w:val="0099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3NEes8uxjyjeY+lUzc+UNrM1bg==">CgMxLjAyCGguZ2pkZ3hzOAByITExdTlVbXRiOVRsa1RKcXd4X2FSZE1LVmR0TEVHdTBWSw==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dcterms:created xsi:type="dcterms:W3CDTF">2024-02-29T23:35:00Z</dcterms:created>
  <dcterms:modified xsi:type="dcterms:W3CDTF">2024-03-06T01:05:00Z</dcterms:modified>
</cp:coreProperties>
</file>